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Montserrat" w:cs="Montserrat" w:eastAsia="Montserrat" w:hAnsi="Montserrat"/>
          <w:b/>
          <w:bCs/>
          <w:color w:val="A61E22"/>
          <w:sz w:val="18"/>
          <w:szCs w:val="18"/>
        </w:rPr>
        <w:t xml:space="preserve">JOB DESCRIPTION TEMPLATE</w:t>
      </w:r>
    </w:p>
    <w:p>
      <w:pPr>
        <w:pBdr>
          <w:bottom w:val="single" w:color="2E4D7B" w:sz="8" w:space="6"/>
        </w:pBdr>
        <w:spacing w:after="120"/>
      </w:pPr>
      <w:r>
        <w:rPr>
          <w:rFonts w:ascii="Montserrat" w:cs="Montserrat" w:eastAsia="Montserrat" w:hAnsi="Montserrat"/>
          <w:b/>
          <w:bCs/>
          <w:color w:val="2E4D7B"/>
          <w:sz w:val="44"/>
          <w:szCs w:val="44"/>
        </w:rPr>
        <w:t xml:space="preserve">Marine Electrician</w:t>
      </w:r>
    </w:p>
    <w:p>
      <w:pPr>
        <w:spacing w:after="140" w:line="300"/>
      </w:pPr>
      <w:r>
        <w:rPr>
          <w:rFonts w:ascii="Calibri" w:cs="Calibri" w:eastAsia="Calibri" w:hAnsi="Calibri"/>
          <w:i/>
          <w:iCs/>
          <w:color w:val="666666"/>
          <w:sz w:val="20"/>
          <w:szCs w:val="20"/>
        </w:rPr>
        <w:t xml:space="preserve">Provided by Excelon Associates, excelonassociates.com. Replace the bracketed placeholders with your institution details and adapt any section to fit your posting.</w:t>
      </w:r>
    </w:p>
    <w:p>
      <w:pPr>
        <w:pStyle w:val="Heading1"/>
        <w:spacing w:after="140" w:before="320"/>
      </w:pPr>
      <w:r>
        <w:rPr>
          <w:rFonts w:ascii="Montserrat" w:cs="Montserrat" w:eastAsia="Montserrat" w:hAnsi="Montserrat"/>
          <w:b/>
          <w:bCs/>
          <w:color w:val="2E4D7B"/>
          <w:sz w:val="26"/>
          <w:szCs w:val="26"/>
        </w:rPr>
        <w:t xml:space="preserve">Position Details</w:t>
      </w:r>
    </w:p>
    <w:p>
      <w:pPr>
        <w:spacing w:after="80"/>
      </w:pPr>
      <w:r>
        <w:rPr>
          <w:rFonts w:ascii="Calibri" w:cs="Calibri" w:eastAsia="Calibri" w:hAnsi="Calibri"/>
          <w:b/>
          <w:bCs/>
          <w:color w:val="2E4D7B"/>
          <w:sz w:val="22"/>
          <w:szCs w:val="22"/>
        </w:rPr>
        <w:t xml:space="preserve">Institution: </w:t>
      </w:r>
      <w:r>
        <w:rPr>
          <w:rFonts w:ascii="Calibri" w:cs="Calibri" w:eastAsia="Calibri" w:hAnsi="Calibri"/>
          <w:color w:val="333333"/>
          <w:sz w:val="22"/>
          <w:szCs w:val="22"/>
        </w:rPr>
        <w:t xml:space="preserve">[Institution Name]</w:t>
      </w:r>
    </w:p>
    <w:p>
      <w:pPr>
        <w:spacing w:after="80"/>
      </w:pPr>
      <w:r>
        <w:rPr>
          <w:rFonts w:ascii="Calibri" w:cs="Calibri" w:eastAsia="Calibri" w:hAnsi="Calibri"/>
          <w:b/>
          <w:bCs/>
          <w:color w:val="2E4D7B"/>
          <w:sz w:val="22"/>
          <w:szCs w:val="22"/>
        </w:rPr>
        <w:t xml:space="preserve">Location: </w:t>
      </w:r>
      <w:r>
        <w:rPr>
          <w:rFonts w:ascii="Calibri" w:cs="Calibri" w:eastAsia="Calibri" w:hAnsi="Calibri"/>
          <w:color w:val="333333"/>
          <w:sz w:val="22"/>
          <w:szCs w:val="22"/>
        </w:rPr>
        <w:t xml:space="preserve">[City, State]</w:t>
      </w:r>
    </w:p>
    <w:p>
      <w:pPr>
        <w:spacing w:after="80"/>
      </w:pPr>
      <w:r>
        <w:rPr>
          <w:rFonts w:ascii="Calibri" w:cs="Calibri" w:eastAsia="Calibri" w:hAnsi="Calibri"/>
          <w:b/>
          <w:bCs/>
          <w:color w:val="2E4D7B"/>
          <w:sz w:val="22"/>
          <w:szCs w:val="22"/>
        </w:rPr>
        <w:t xml:space="preserve">Reports To: </w:t>
      </w:r>
      <w:r>
        <w:rPr>
          <w:rFonts w:ascii="Calibri" w:cs="Calibri" w:eastAsia="Calibri" w:hAnsi="Calibri"/>
          <w:color w:val="333333"/>
          <w:sz w:val="22"/>
          <w:szCs w:val="22"/>
        </w:rPr>
        <w:t xml:space="preserve">[Reports To]</w:t>
      </w:r>
    </w:p>
    <w:p>
      <w:pPr>
        <w:spacing w:after="80"/>
      </w:pPr>
      <w:r>
        <w:rPr>
          <w:rFonts w:ascii="Calibri" w:cs="Calibri" w:eastAsia="Calibri" w:hAnsi="Calibri"/>
          <w:b/>
          <w:bCs/>
          <w:color w:val="2E4D7B"/>
          <w:sz w:val="22"/>
          <w:szCs w:val="22"/>
        </w:rPr>
        <w:t xml:space="preserve">Classification: </w:t>
      </w:r>
      <w:r>
        <w:rPr>
          <w:rFonts w:ascii="Calibri" w:cs="Calibri" w:eastAsia="Calibri" w:hAnsi="Calibri"/>
          <w:color w:val="333333"/>
          <w:sz w:val="22"/>
          <w:szCs w:val="22"/>
        </w:rPr>
        <w:t xml:space="preserve">[Full Time, Exempt]</w:t>
      </w:r>
    </w:p>
    <w:p>
      <w:pPr>
        <w:spacing w:after="80"/>
      </w:pPr>
      <w:r>
        <w:rPr>
          <w:rFonts w:ascii="Calibri" w:cs="Calibri" w:eastAsia="Calibri" w:hAnsi="Calibri"/>
          <w:b/>
          <w:bCs/>
          <w:color w:val="2E4D7B"/>
          <w:sz w:val="22"/>
          <w:szCs w:val="22"/>
        </w:rPr>
        <w:t xml:space="preserve">Salary Range: </w:t>
      </w:r>
      <w:r>
        <w:rPr>
          <w:rFonts w:ascii="Calibri" w:cs="Calibri" w:eastAsia="Calibri" w:hAnsi="Calibri"/>
          <w:color w:val="333333"/>
          <w:sz w:val="22"/>
          <w:szCs w:val="22"/>
        </w:rPr>
        <w:t xml:space="preserve">[Salary Range]</w:t>
      </w:r>
    </w:p>
    <w:p>
      <w:pPr>
        <w:pStyle w:val="Heading1"/>
        <w:spacing w:after="140" w:before="320"/>
      </w:pPr>
      <w:r>
        <w:rPr>
          <w:rFonts w:ascii="Montserrat" w:cs="Montserrat" w:eastAsia="Montserrat" w:hAnsi="Montserrat"/>
          <w:b/>
          <w:bCs/>
          <w:color w:val="2E4D7B"/>
          <w:sz w:val="26"/>
          <w:szCs w:val="26"/>
        </w:rPr>
        <w:t xml:space="preserve">About the Role</w:t>
      </w:r>
    </w:p>
    <w:p>
      <w:pPr>
        <w:spacing w:after="140" w:line="300"/>
      </w:pPr>
      <w:r>
        <w:rPr>
          <w:rFonts w:ascii="Calibri" w:cs="Calibri" w:eastAsia="Calibri" w:hAnsi="Calibri"/>
          <w:color w:val="333333"/>
          <w:sz w:val="22"/>
          <w:szCs w:val="22"/>
        </w:rPr>
        <w:t xml:space="preserve">A Marine Electrician troubleshoots, repairs, and installs electrical equipment and systems on board vessels, shore-tie installations, and other shore-side facilities. The position follows established safety practices while performing assigned duties to protect the worker, co-workers, and the public from personal injury and to prevent damage to property.</w:t>
      </w:r>
    </w:p>
    <w:p>
      <w:pPr>
        <w:spacing w:after="140" w:line="300"/>
      </w:pPr>
      <w:r>
        <w:rPr>
          <w:rFonts w:ascii="Calibri" w:cs="Calibri" w:eastAsia="Calibri" w:hAnsi="Calibri"/>
          <w:color w:val="333333"/>
          <w:sz w:val="22"/>
          <w:szCs w:val="22"/>
        </w:rPr>
        <w:t xml:space="preserve">This is a hands-on skilled-trades role in the marine industry, often a bargaining-unit position represented by the Marine Engineers' Beneficial Association. It combines electrical craft with marine-specific regulatory knowledge and a strong safety discipline.</w:t>
      </w:r>
    </w:p>
    <w:p>
      <w:pPr>
        <w:pStyle w:val="Heading1"/>
        <w:spacing w:after="140" w:before="320"/>
      </w:pPr>
      <w:r>
        <w:rPr>
          <w:rFonts w:ascii="Montserrat" w:cs="Montserrat" w:eastAsia="Montserrat" w:hAnsi="Montserrat"/>
          <w:b/>
          <w:bCs/>
          <w:color w:val="2E4D7B"/>
          <w:sz w:val="26"/>
          <w:szCs w:val="26"/>
        </w:rPr>
        <w:t xml:space="preserve">Key Responsibilities</w:t>
      </w:r>
    </w:p>
    <w:p>
      <w:pPr>
        <w:spacing w:after="140" w:line="300"/>
      </w:pPr>
      <w:r>
        <w:rPr>
          <w:rFonts w:ascii="Calibri" w:cs="Calibri" w:eastAsia="Calibri" w:hAnsi="Calibri"/>
          <w:b/>
          <w:bCs/>
          <w:color w:val="2E4D7B"/>
          <w:sz w:val="22"/>
          <w:szCs w:val="22"/>
        </w:rPr>
        <w:t xml:space="preserve">Installation &amp; Repair</w:t>
      </w:r>
    </w:p>
    <w:p>
      <w:pPr>
        <w:pStyle w:val="ListParagraph"/>
        <w:numPr>
          <w:ilvl w:val="0"/>
          <w:numId w:val="2"/>
        </w:numPr>
        <w:spacing w:after="90" w:line="300"/>
      </w:pPr>
      <w:r>
        <w:rPr>
          <w:rFonts w:ascii="Calibri" w:cs="Calibri" w:eastAsia="Calibri" w:hAnsi="Calibri"/>
          <w:color w:val="333333"/>
          <w:sz w:val="22"/>
          <w:szCs w:val="22"/>
        </w:rPr>
        <w:t xml:space="preserve">Design, install, diagnose problems, and service electrical system components.</w:t>
      </w:r>
    </w:p>
    <w:p>
      <w:pPr>
        <w:pStyle w:val="ListParagraph"/>
        <w:numPr>
          <w:ilvl w:val="0"/>
          <w:numId w:val="2"/>
        </w:numPr>
        <w:spacing w:after="90" w:line="300"/>
      </w:pPr>
      <w:r>
        <w:rPr>
          <w:rFonts w:ascii="Calibri" w:cs="Calibri" w:eastAsia="Calibri" w:hAnsi="Calibri"/>
          <w:color w:val="333333"/>
          <w:sz w:val="22"/>
          <w:szCs w:val="22"/>
        </w:rPr>
        <w:t xml:space="preserve">Diagnose and repair electro-mechanical and electro-hydraulic devices or systems.</w:t>
      </w:r>
    </w:p>
    <w:p>
      <w:pPr>
        <w:pStyle w:val="ListParagraph"/>
        <w:numPr>
          <w:ilvl w:val="0"/>
          <w:numId w:val="2"/>
        </w:numPr>
        <w:spacing w:after="90" w:line="300"/>
      </w:pPr>
      <w:r>
        <w:rPr>
          <w:rFonts w:ascii="Calibri" w:cs="Calibri" w:eastAsia="Calibri" w:hAnsi="Calibri"/>
          <w:color w:val="333333"/>
          <w:sz w:val="22"/>
          <w:szCs w:val="22"/>
        </w:rPr>
        <w:t xml:space="preserve">Repair and overhaul electric motors and controllers.</w:t>
      </w:r>
    </w:p>
    <w:p>
      <w:pPr>
        <w:pStyle w:val="ListParagraph"/>
        <w:numPr>
          <w:ilvl w:val="0"/>
          <w:numId w:val="2"/>
        </w:numPr>
        <w:spacing w:after="90" w:line="300"/>
      </w:pPr>
      <w:r>
        <w:rPr>
          <w:rFonts w:ascii="Calibri" w:cs="Calibri" w:eastAsia="Calibri" w:hAnsi="Calibri"/>
          <w:color w:val="333333"/>
          <w:sz w:val="22"/>
          <w:szCs w:val="22"/>
        </w:rPr>
        <w:t xml:space="preserve">Install or maintain shipboard sound-powered phone systems.</w:t>
      </w:r>
    </w:p>
    <w:p>
      <w:pPr>
        <w:spacing w:after="140" w:line="300"/>
      </w:pPr>
      <w:r>
        <w:rPr>
          <w:rFonts w:ascii="Calibri" w:cs="Calibri" w:eastAsia="Calibri" w:hAnsi="Calibri"/>
          <w:b/>
          <w:bCs/>
          <w:color w:val="2E4D7B"/>
          <w:sz w:val="22"/>
          <w:szCs w:val="22"/>
        </w:rPr>
        <w:t xml:space="preserve">Power Distribution &amp; Compliance</w:t>
      </w:r>
    </w:p>
    <w:p>
      <w:pPr>
        <w:pStyle w:val="ListParagraph"/>
        <w:numPr>
          <w:ilvl w:val="0"/>
          <w:numId w:val="2"/>
        </w:numPr>
        <w:spacing w:after="90" w:line="300"/>
      </w:pPr>
      <w:r>
        <w:rPr>
          <w:rFonts w:ascii="Calibri" w:cs="Calibri" w:eastAsia="Calibri" w:hAnsi="Calibri"/>
          <w:color w:val="333333"/>
          <w:sz w:val="22"/>
          <w:szCs w:val="22"/>
        </w:rPr>
        <w:t xml:space="preserve">Repair and maintain normal and emergency power distribution switchboards, electrical generators, and all other shipboard power distribution components.</w:t>
      </w:r>
    </w:p>
    <w:p>
      <w:pPr>
        <w:pStyle w:val="ListParagraph"/>
        <w:numPr>
          <w:ilvl w:val="0"/>
          <w:numId w:val="2"/>
        </w:numPr>
        <w:spacing w:after="90" w:line="300"/>
      </w:pPr>
      <w:r>
        <w:rPr>
          <w:rFonts w:ascii="Calibri" w:cs="Calibri" w:eastAsia="Calibri" w:hAnsi="Calibri"/>
          <w:color w:val="333333"/>
          <w:sz w:val="22"/>
          <w:szCs w:val="22"/>
        </w:rPr>
        <w:t xml:space="preserve">Take periodic measurements of electrical devices for ABS and the Coast Guard.</w:t>
      </w:r>
    </w:p>
    <w:p>
      <w:pPr>
        <w:spacing w:after="140" w:line="300"/>
      </w:pPr>
      <w:r>
        <w:rPr>
          <w:rFonts w:ascii="Calibri" w:cs="Calibri" w:eastAsia="Calibri" w:hAnsi="Calibri"/>
          <w:b/>
          <w:bCs/>
          <w:color w:val="2E4D7B"/>
          <w:sz w:val="22"/>
          <w:szCs w:val="22"/>
        </w:rPr>
        <w:t xml:space="preserve">Safety &amp; Teamwork</w:t>
      </w:r>
    </w:p>
    <w:p>
      <w:pPr>
        <w:pStyle w:val="ListParagraph"/>
        <w:numPr>
          <w:ilvl w:val="0"/>
          <w:numId w:val="2"/>
        </w:numPr>
        <w:spacing w:after="90" w:line="300"/>
      </w:pPr>
      <w:r>
        <w:rPr>
          <w:rFonts w:ascii="Calibri" w:cs="Calibri" w:eastAsia="Calibri" w:hAnsi="Calibri"/>
          <w:color w:val="333333"/>
          <w:sz w:val="22"/>
          <w:szCs w:val="22"/>
        </w:rPr>
        <w:t xml:space="preserve">Maintain a clean and safe work area in line with established safety practices.</w:t>
      </w:r>
    </w:p>
    <w:p>
      <w:pPr>
        <w:pStyle w:val="ListParagraph"/>
        <w:numPr>
          <w:ilvl w:val="0"/>
          <w:numId w:val="2"/>
        </w:numPr>
        <w:spacing w:after="90" w:line="300"/>
      </w:pPr>
      <w:r>
        <w:rPr>
          <w:rFonts w:ascii="Calibri" w:cs="Calibri" w:eastAsia="Calibri" w:hAnsi="Calibri"/>
          <w:color w:val="333333"/>
          <w:sz w:val="22"/>
          <w:szCs w:val="22"/>
        </w:rPr>
        <w:t xml:space="preserve">Assist other skilled employees in their craft as needed.</w:t>
      </w:r>
    </w:p>
    <w:p>
      <w:pPr>
        <w:pStyle w:val="Heading1"/>
        <w:spacing w:after="140" w:before="320"/>
      </w:pPr>
      <w:r>
        <w:rPr>
          <w:rFonts w:ascii="Montserrat" w:cs="Montserrat" w:eastAsia="Montserrat" w:hAnsi="Montserrat"/>
          <w:b/>
          <w:bCs/>
          <w:color w:val="2E4D7B"/>
          <w:sz w:val="26"/>
          <w:szCs w:val="26"/>
        </w:rPr>
        <w:t xml:space="preserve">Qualifications</w:t>
      </w:r>
    </w:p>
    <w:p>
      <w:pPr>
        <w:spacing w:after="140" w:line="300"/>
      </w:pPr>
      <w:r>
        <w:rPr>
          <w:rFonts w:ascii="Calibri" w:cs="Calibri" w:eastAsia="Calibri" w:hAnsi="Calibri"/>
          <w:b/>
          <w:bCs/>
          <w:color w:val="2E4D7B"/>
          <w:sz w:val="22"/>
          <w:szCs w:val="22"/>
        </w:rPr>
        <w:t xml:space="preserve">Education &amp; Experience</w:t>
      </w:r>
    </w:p>
    <w:p>
      <w:pPr>
        <w:pStyle w:val="ListParagraph"/>
        <w:numPr>
          <w:ilvl w:val="0"/>
          <w:numId w:val="2"/>
        </w:numPr>
        <w:spacing w:after="90" w:line="300"/>
      </w:pPr>
      <w:r>
        <w:rPr>
          <w:rFonts w:ascii="Calibri" w:cs="Calibri" w:eastAsia="Calibri" w:hAnsi="Calibri"/>
          <w:color w:val="333333"/>
          <w:sz w:val="22"/>
          <w:szCs w:val="22"/>
        </w:rPr>
        <w:t xml:space="preserve">High school diploma or equivalent, or equivalent related experience.</w:t>
      </w:r>
    </w:p>
    <w:p>
      <w:pPr>
        <w:pStyle w:val="ListParagraph"/>
        <w:numPr>
          <w:ilvl w:val="0"/>
          <w:numId w:val="2"/>
        </w:numPr>
        <w:spacing w:after="90" w:line="300"/>
      </w:pPr>
      <w:r>
        <w:rPr>
          <w:rFonts w:ascii="Calibri" w:cs="Calibri" w:eastAsia="Calibri" w:hAnsi="Calibri"/>
          <w:color w:val="333333"/>
          <w:sz w:val="22"/>
          <w:szCs w:val="22"/>
        </w:rPr>
        <w:t xml:space="preserve">Experience working with shipboard electrical systems. Experience on vessels certificated by the USCG under Title 46 CFR Subchapters H or I is preferred.</w:t>
      </w:r>
    </w:p>
    <w:p>
      <w:pPr>
        <w:spacing w:after="140" w:line="300"/>
      </w:pPr>
      <w:r>
        <w:rPr>
          <w:rFonts w:ascii="Calibri" w:cs="Calibri" w:eastAsia="Calibri" w:hAnsi="Calibri"/>
          <w:b/>
          <w:bCs/>
          <w:color w:val="2E4D7B"/>
          <w:sz w:val="22"/>
          <w:szCs w:val="22"/>
        </w:rPr>
        <w:t xml:space="preserve">Knowledge &amp; Skills</w:t>
      </w:r>
    </w:p>
    <w:p>
      <w:pPr>
        <w:pStyle w:val="ListParagraph"/>
        <w:numPr>
          <w:ilvl w:val="0"/>
          <w:numId w:val="2"/>
        </w:numPr>
        <w:spacing w:after="90" w:line="300"/>
      </w:pPr>
      <w:r>
        <w:rPr>
          <w:rFonts w:ascii="Calibri" w:cs="Calibri" w:eastAsia="Calibri" w:hAnsi="Calibri"/>
          <w:color w:val="333333"/>
          <w:sz w:val="22"/>
          <w:szCs w:val="22"/>
        </w:rPr>
        <w:t xml:space="preserve">Ability to read and understand electrical schematics and blueprints, and to create technical documents and briefings.</w:t>
      </w:r>
    </w:p>
    <w:p>
      <w:pPr>
        <w:pStyle w:val="ListParagraph"/>
        <w:numPr>
          <w:ilvl w:val="0"/>
          <w:numId w:val="2"/>
        </w:numPr>
        <w:spacing w:after="90" w:line="300"/>
      </w:pPr>
      <w:r>
        <w:rPr>
          <w:rFonts w:ascii="Calibri" w:cs="Calibri" w:eastAsia="Calibri" w:hAnsi="Calibri"/>
          <w:color w:val="333333"/>
          <w:sz w:val="22"/>
          <w:szCs w:val="22"/>
        </w:rPr>
        <w:t xml:space="preserve">Proficiency in repairing and troubleshooting control circuits, with familiarity across hand tools and measuring devices.</w:t>
      </w:r>
    </w:p>
    <w:p>
      <w:pPr>
        <w:pStyle w:val="ListParagraph"/>
        <w:numPr>
          <w:ilvl w:val="0"/>
          <w:numId w:val="2"/>
        </w:numPr>
        <w:spacing w:after="90" w:line="300"/>
      </w:pPr>
      <w:r>
        <w:rPr>
          <w:rFonts w:ascii="Calibri" w:cs="Calibri" w:eastAsia="Calibri" w:hAnsi="Calibri"/>
          <w:color w:val="333333"/>
          <w:sz w:val="22"/>
          <w:szCs w:val="22"/>
        </w:rPr>
        <w:t xml:space="preserve">Knowledge of USCG and ABS marine electrical requirements and of the NEC, IEEE, IEC, and other electrical conventions, plus the ability to install marine cable and wiring in an approved, neat, and safe manner.</w:t>
      </w:r>
    </w:p>
    <w:p>
      <w:pPr>
        <w:spacing w:after="140" w:line="300"/>
      </w:pPr>
      <w:r>
        <w:rPr>
          <w:rFonts w:ascii="Calibri" w:cs="Calibri" w:eastAsia="Calibri" w:hAnsi="Calibri"/>
          <w:b/>
          <w:bCs/>
          <w:color w:val="2E4D7B"/>
          <w:sz w:val="22"/>
          <w:szCs w:val="22"/>
        </w:rPr>
        <w:t xml:space="preserve">Credentials &amp; Working Conditions</w:t>
      </w:r>
    </w:p>
    <w:p>
      <w:pPr>
        <w:pStyle w:val="ListParagraph"/>
        <w:numPr>
          <w:ilvl w:val="0"/>
          <w:numId w:val="2"/>
        </w:numPr>
        <w:spacing w:after="90" w:line="300"/>
      </w:pPr>
      <w:r>
        <w:rPr>
          <w:rFonts w:ascii="Calibri" w:cs="Calibri" w:eastAsia="Calibri" w:hAnsi="Calibri"/>
          <w:color w:val="333333"/>
          <w:sz w:val="22"/>
          <w:szCs w:val="22"/>
        </w:rPr>
        <w:t xml:space="preserve">Valid driver's license, and Merchant Mariner Credential (MMC) and TWIC obtained within 90 days of employment. Willingness to complete FCC General Radiotelephone License with Radar Endorsement and Sperry gyro, radar, and antenna training.</w:t>
      </w:r>
    </w:p>
    <w:p>
      <w:pPr>
        <w:pStyle w:val="ListParagraph"/>
        <w:numPr>
          <w:ilvl w:val="0"/>
          <w:numId w:val="2"/>
        </w:numPr>
        <w:spacing w:after="90" w:line="300"/>
      </w:pPr>
      <w:r>
        <w:rPr>
          <w:rFonts w:ascii="Calibri" w:cs="Calibri" w:eastAsia="Calibri" w:hAnsi="Calibri"/>
          <w:color w:val="333333"/>
          <w:sz w:val="22"/>
          <w:szCs w:val="22"/>
        </w:rPr>
        <w:t xml:space="preserve">Subject to background investigation and pre-employment physical. Must be available for duty at any hour to maintain continuous operation, willing to sail as needed, and able to work on high ladders, aloft, over the side of vessels, in extreme temperatures, and in confined spaces requiring a respirator.</w:t>
      </w:r>
    </w:p>
    <w:p>
      <w:pPr>
        <w:pStyle w:val="Heading1"/>
        <w:spacing w:after="140" w:before="320"/>
      </w:pPr>
      <w:r>
        <w:rPr>
          <w:rFonts w:ascii="Montserrat" w:cs="Montserrat" w:eastAsia="Montserrat" w:hAnsi="Montserrat"/>
          <w:b/>
          <w:bCs/>
          <w:color w:val="2E4D7B"/>
          <w:sz w:val="26"/>
          <w:szCs w:val="26"/>
        </w:rPr>
        <w:t xml:space="preserve">Compensation and Benefits</w:t>
      </w:r>
    </w:p>
    <w:p>
      <w:pPr>
        <w:spacing w:after="140" w:line="300"/>
      </w:pPr>
      <w:r>
        <w:rPr>
          <w:rFonts w:ascii="Calibri" w:cs="Calibri" w:eastAsia="Calibri" w:hAnsi="Calibri"/>
          <w:color w:val="333333"/>
          <w:sz w:val="22"/>
          <w:szCs w:val="22"/>
        </w:rPr>
        <w:t xml:space="preserve">[Describe salary range, bonus or incentive structure, health and retirement benefits, paid time off, and any relocation assistance.]</w:t>
      </w:r>
    </w:p>
    <w:p>
      <w:pPr>
        <w:pStyle w:val="Heading1"/>
        <w:spacing w:after="140" w:before="320"/>
      </w:pPr>
      <w:r>
        <w:rPr>
          <w:rFonts w:ascii="Montserrat" w:cs="Montserrat" w:eastAsia="Montserrat" w:hAnsi="Montserrat"/>
          <w:b/>
          <w:bCs/>
          <w:color w:val="2E4D7B"/>
          <w:sz w:val="26"/>
          <w:szCs w:val="26"/>
        </w:rPr>
        <w:t xml:space="preserve">How to Apply</w:t>
      </w:r>
    </w:p>
    <w:p>
      <w:pPr>
        <w:spacing w:after="140" w:line="300"/>
      </w:pPr>
      <w:r>
        <w:rPr>
          <w:rFonts w:ascii="Calibri" w:cs="Calibri" w:eastAsia="Calibri" w:hAnsi="Calibri"/>
          <w:color w:val="333333"/>
          <w:sz w:val="22"/>
          <w:szCs w:val="22"/>
        </w:rPr>
        <w:t xml:space="preserve">[Provide application instructions, a contact email, or a link to your applicant portal.]</w:t>
      </w:r>
    </w:p>
    <w:p>
      <w:pPr>
        <w:pStyle w:val="Heading1"/>
        <w:spacing w:after="140" w:before="320"/>
      </w:pPr>
      <w:r>
        <w:rPr>
          <w:rFonts w:ascii="Montserrat" w:cs="Montserrat" w:eastAsia="Montserrat" w:hAnsi="Montserrat"/>
          <w:b/>
          <w:bCs/>
          <w:color w:val="2E4D7B"/>
          <w:sz w:val="26"/>
          <w:szCs w:val="26"/>
        </w:rPr>
        <w:t xml:space="preserve">Equal Employment Opportunity</w:t>
      </w:r>
    </w:p>
    <w:p>
      <w:pPr>
        <w:spacing w:after="140" w:line="300"/>
      </w:pPr>
      <w:r>
        <w:rPr>
          <w:rFonts w:ascii="Calibri" w:cs="Calibri" w:eastAsia="Calibri" w:hAnsi="Calibri"/>
          <w:color w:val="333333"/>
          <w:sz w:val="22"/>
          <w:szCs w:val="22"/>
        </w:rPr>
        <w:t xml:space="preserve">[Institution Name] is an equal opportunity employer. All qualified applicants will receive consideration for employment without regard to race, color, religion, sex, sexual orientation, gender identity, national origin, disability, or protected veteran status.</w:t>
      </w:r>
    </w:p>
    <w:p>
      <w:pPr>
        <w:pBdr>
          <w:top w:val="single" w:color="CCCCCC" w:sz="4" w:space="8"/>
        </w:pBdr>
        <w:spacing w:before="360"/>
      </w:pPr>
      <w:r>
        <w:rPr>
          <w:rFonts w:ascii="Calibri" w:cs="Calibri" w:eastAsia="Calibri" w:hAnsi="Calibri"/>
          <w:i/>
          <w:iCs/>
          <w:color w:val="666666"/>
          <w:sz w:val="18"/>
          <w:szCs w:val="18"/>
        </w:rPr>
        <w:t xml:space="preserve">Template by Excelon Associates. Hiring a Marine Electrician? Our recruiters place leaders nationwide: excelonassociates.com</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2026-08-05T10:37:30.901Z</dcterms:created>
  <dcterms:modified xsi:type="dcterms:W3CDTF">2026-08-05T10:37:30.914Z</dcterms:modified>
</cp:coreProperties>
</file>

<file path=docProps/custom.xml><?xml version="1.0" encoding="utf-8"?>
<Properties xmlns="http://schemas.openxmlformats.org/officeDocument/2006/custom-properties" xmlns:vt="http://schemas.openxmlformats.org/officeDocument/2006/docPropsVTypes"/>
</file>