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High School Science Teacher</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The High School Science Teacher teaches assigned classes with effective, professional instruction, assessment, and management. The role provides individual and small group instruction to adapt the curriculum to each student's needs, designs and implements curriculum consistent with the school's mission and standards, and integrates technology that engages students in scientific thinking.</w:t>
      </w:r>
    </w:p>
    <w:p>
      <w:pPr>
        <w:spacing w:after="140" w:line="300"/>
      </w:pPr>
      <w:r>
        <w:rPr>
          <w:rFonts w:ascii="Calibri" w:cs="Calibri" w:eastAsia="Calibri" w:hAnsi="Calibri"/>
          <w:color w:val="333333"/>
          <w:sz w:val="22"/>
          <w:szCs w:val="22"/>
        </w:rPr>
        <w:t xml:space="preserve">It is a secondary science faculty role within the education sector, with a particular emphasis on cross-curricular STEAM learning.</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Instruction &amp; Curriculum</w:t>
      </w:r>
    </w:p>
    <w:p>
      <w:pPr>
        <w:pStyle w:val="ListParagraph"/>
        <w:numPr>
          <w:ilvl w:val="0"/>
          <w:numId w:val="2"/>
        </w:numPr>
        <w:spacing w:after="90" w:line="300"/>
      </w:pPr>
      <w:r>
        <w:rPr>
          <w:rFonts w:ascii="Calibri" w:cs="Calibri" w:eastAsia="Calibri" w:hAnsi="Calibri"/>
          <w:color w:val="333333"/>
          <w:sz w:val="22"/>
          <w:szCs w:val="22"/>
        </w:rPr>
        <w:t xml:space="preserve">Teach classes as assigned with effective, professional classroom instruction, assessment, and management, and provide individual and small group instruction adapted to each student.</w:t>
      </w:r>
    </w:p>
    <w:p>
      <w:pPr>
        <w:pStyle w:val="ListParagraph"/>
        <w:numPr>
          <w:ilvl w:val="0"/>
          <w:numId w:val="2"/>
        </w:numPr>
        <w:spacing w:after="90" w:line="300"/>
      </w:pPr>
      <w:r>
        <w:rPr>
          <w:rFonts w:ascii="Calibri" w:cs="Calibri" w:eastAsia="Calibri" w:hAnsi="Calibri"/>
          <w:color w:val="333333"/>
          <w:sz w:val="22"/>
          <w:szCs w:val="22"/>
        </w:rPr>
        <w:t xml:space="preserve">Design and implement curriculum and instruction consistent with the school's mission, values, and standards.</w:t>
      </w:r>
    </w:p>
    <w:p>
      <w:pPr>
        <w:pStyle w:val="ListParagraph"/>
        <w:numPr>
          <w:ilvl w:val="0"/>
          <w:numId w:val="2"/>
        </w:numPr>
        <w:spacing w:after="90" w:line="300"/>
      </w:pPr>
      <w:r>
        <w:rPr>
          <w:rFonts w:ascii="Calibri" w:cs="Calibri" w:eastAsia="Calibri" w:hAnsi="Calibri"/>
          <w:color w:val="333333"/>
          <w:sz w:val="22"/>
          <w:szCs w:val="22"/>
        </w:rPr>
        <w:t xml:space="preserve">Re-teach, reinforce, and consolidate specific science skills or concepts, and provide accelerated instruction and enrichment as needed.</w:t>
      </w:r>
    </w:p>
    <w:p>
      <w:pPr>
        <w:spacing w:after="140" w:line="300"/>
      </w:pPr>
      <w:r>
        <w:rPr>
          <w:rFonts w:ascii="Calibri" w:cs="Calibri" w:eastAsia="Calibri" w:hAnsi="Calibri"/>
          <w:b/>
          <w:bCs/>
          <w:color w:val="2E4D7B"/>
          <w:sz w:val="22"/>
          <w:szCs w:val="22"/>
        </w:rPr>
        <w:t xml:space="preserve">STEAM &amp; Assessment</w:t>
      </w:r>
    </w:p>
    <w:p>
      <w:pPr>
        <w:pStyle w:val="ListParagraph"/>
        <w:numPr>
          <w:ilvl w:val="0"/>
          <w:numId w:val="2"/>
        </w:numPr>
        <w:spacing w:after="90" w:line="300"/>
      </w:pPr>
      <w:r>
        <w:rPr>
          <w:rFonts w:ascii="Calibri" w:cs="Calibri" w:eastAsia="Calibri" w:hAnsi="Calibri"/>
          <w:color w:val="333333"/>
          <w:sz w:val="22"/>
          <w:szCs w:val="22"/>
        </w:rPr>
        <w:t xml:space="preserve">Capitalize on cross-curricular opportunities with a STEAM emphasis and integrate technology that engages students in scientific thinking.</w:t>
      </w:r>
    </w:p>
    <w:p>
      <w:pPr>
        <w:pStyle w:val="ListParagraph"/>
        <w:numPr>
          <w:ilvl w:val="0"/>
          <w:numId w:val="2"/>
        </w:numPr>
        <w:spacing w:after="90" w:line="300"/>
      </w:pPr>
      <w:r>
        <w:rPr>
          <w:rFonts w:ascii="Calibri" w:cs="Calibri" w:eastAsia="Calibri" w:hAnsi="Calibri"/>
          <w:color w:val="333333"/>
          <w:sz w:val="22"/>
          <w:szCs w:val="22"/>
        </w:rPr>
        <w:t xml:space="preserve">Refine assessment practices and establish goals and objectives using developmentally appropriate evaluation, reviewing these with teachers, administrators, and parents.</w:t>
      </w:r>
    </w:p>
    <w:p>
      <w:pPr>
        <w:pStyle w:val="ListParagraph"/>
        <w:numPr>
          <w:ilvl w:val="0"/>
          <w:numId w:val="2"/>
        </w:numPr>
        <w:spacing w:after="90" w:line="300"/>
      </w:pPr>
      <w:r>
        <w:rPr>
          <w:rFonts w:ascii="Calibri" w:cs="Calibri" w:eastAsia="Calibri" w:hAnsi="Calibri"/>
          <w:color w:val="333333"/>
          <w:sz w:val="22"/>
          <w:szCs w:val="22"/>
        </w:rPr>
        <w:t xml:space="preserve">Keep current in subject matter knowledge and learning theory for continual curriculum improvement.</w:t>
      </w:r>
    </w:p>
    <w:p>
      <w:pPr>
        <w:spacing w:after="140" w:line="300"/>
      </w:pPr>
      <w:r>
        <w:rPr>
          <w:rFonts w:ascii="Calibri" w:cs="Calibri" w:eastAsia="Calibri" w:hAnsi="Calibri"/>
          <w:b/>
          <w:bCs/>
          <w:color w:val="2E4D7B"/>
          <w:sz w:val="22"/>
          <w:szCs w:val="22"/>
        </w:rPr>
        <w:t xml:space="preserve">Relationships &amp; School Life</w:t>
      </w:r>
    </w:p>
    <w:p>
      <w:pPr>
        <w:pStyle w:val="ListParagraph"/>
        <w:numPr>
          <w:ilvl w:val="0"/>
          <w:numId w:val="2"/>
        </w:numPr>
        <w:spacing w:after="90" w:line="300"/>
      </w:pPr>
      <w:r>
        <w:rPr>
          <w:rFonts w:ascii="Calibri" w:cs="Calibri" w:eastAsia="Calibri" w:hAnsi="Calibri"/>
          <w:color w:val="333333"/>
          <w:sz w:val="22"/>
          <w:szCs w:val="22"/>
        </w:rPr>
        <w:t xml:space="preserve">Establish effective communication and relationships with students and parents, and support the work of the principal and leadership team.</w:t>
      </w:r>
    </w:p>
    <w:p>
      <w:pPr>
        <w:pStyle w:val="ListParagraph"/>
        <w:numPr>
          <w:ilvl w:val="0"/>
          <w:numId w:val="2"/>
        </w:numPr>
        <w:spacing w:after="90" w:line="300"/>
      </w:pPr>
      <w:r>
        <w:rPr>
          <w:rFonts w:ascii="Calibri" w:cs="Calibri" w:eastAsia="Calibri" w:hAnsi="Calibri"/>
          <w:color w:val="333333"/>
          <w:sz w:val="22"/>
          <w:szCs w:val="22"/>
        </w:rPr>
        <w:t xml:space="preserve">Collaborate with colleagues on curriculum development and instructional strategies and participate in workshops, meetings, and school activities.</w:t>
      </w:r>
    </w:p>
    <w:p>
      <w:pPr>
        <w:pStyle w:val="ListParagraph"/>
        <w:numPr>
          <w:ilvl w:val="0"/>
          <w:numId w:val="2"/>
        </w:numPr>
        <w:spacing w:after="90" w:line="300"/>
      </w:pPr>
      <w:r>
        <w:rPr>
          <w:rFonts w:ascii="Calibri" w:cs="Calibri" w:eastAsia="Calibri" w:hAnsi="Calibri"/>
          <w:color w:val="333333"/>
          <w:sz w:val="22"/>
          <w:szCs w:val="22"/>
        </w:rPr>
        <w:t xml:space="preserve">Be responsible for the supervision of students in your care and represent the school ethically at community events.</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Experience</w:t>
      </w:r>
    </w:p>
    <w:p>
      <w:pPr>
        <w:pStyle w:val="ListParagraph"/>
        <w:numPr>
          <w:ilvl w:val="0"/>
          <w:numId w:val="2"/>
        </w:numPr>
        <w:spacing w:after="90" w:line="300"/>
      </w:pPr>
      <w:r>
        <w:rPr>
          <w:rFonts w:ascii="Calibri" w:cs="Calibri" w:eastAsia="Calibri" w:hAnsi="Calibri"/>
          <w:color w:val="333333"/>
          <w:sz w:val="22"/>
          <w:szCs w:val="22"/>
        </w:rPr>
        <w:t xml:space="preserve">An applicable teaching credential preferred, including a minimum of a bachelor's degree.</w:t>
      </w:r>
    </w:p>
    <w:p>
      <w:pPr>
        <w:pStyle w:val="ListParagraph"/>
        <w:numPr>
          <w:ilvl w:val="0"/>
          <w:numId w:val="2"/>
        </w:numPr>
        <w:spacing w:after="90" w:line="300"/>
      </w:pPr>
      <w:r>
        <w:rPr>
          <w:rFonts w:ascii="Calibri" w:cs="Calibri" w:eastAsia="Calibri" w:hAnsi="Calibri"/>
          <w:color w:val="333333"/>
          <w:sz w:val="22"/>
          <w:szCs w:val="22"/>
        </w:rPr>
        <w:t xml:space="preserve">Minimum of two years teaching science to high school students, with solid subject knowledge across most of Biology, Chemistry, and Physics.</w:t>
      </w:r>
    </w:p>
    <w:p>
      <w:pPr>
        <w:spacing w:after="140" w:line="300"/>
      </w:pPr>
      <w:r>
        <w:rPr>
          <w:rFonts w:ascii="Calibri" w:cs="Calibri" w:eastAsia="Calibri" w:hAnsi="Calibri"/>
          <w:b/>
          <w:bCs/>
          <w:color w:val="2E4D7B"/>
          <w:sz w:val="22"/>
          <w:szCs w:val="22"/>
        </w:rPr>
        <w:t xml:space="preserve">Skills</w:t>
      </w:r>
    </w:p>
    <w:p>
      <w:pPr>
        <w:pStyle w:val="ListParagraph"/>
        <w:numPr>
          <w:ilvl w:val="0"/>
          <w:numId w:val="2"/>
        </w:numPr>
        <w:spacing w:after="90" w:line="300"/>
      </w:pPr>
      <w:r>
        <w:rPr>
          <w:rFonts w:ascii="Calibri" w:cs="Calibri" w:eastAsia="Calibri" w:hAnsi="Calibri"/>
          <w:color w:val="333333"/>
          <w:sz w:val="22"/>
          <w:szCs w:val="22"/>
        </w:rPr>
        <w:t xml:space="preserve">Strong oral and written communication and the ability to establish effective rapport with students, staff, and parents.</w:t>
      </w:r>
    </w:p>
    <w:p>
      <w:pPr>
        <w:pStyle w:val="ListParagraph"/>
        <w:numPr>
          <w:ilvl w:val="0"/>
          <w:numId w:val="2"/>
        </w:numPr>
        <w:spacing w:after="90" w:line="300"/>
      </w:pPr>
      <w:r>
        <w:rPr>
          <w:rFonts w:ascii="Calibri" w:cs="Calibri" w:eastAsia="Calibri" w:hAnsi="Calibri"/>
          <w:color w:val="333333"/>
          <w:sz w:val="22"/>
          <w:szCs w:val="22"/>
        </w:rPr>
        <w:t xml:space="preserve">Comfort integrating academic technology, with experience using Google Classroom, Zoom, SeeSaw, and similar platforms a plus.</w:t>
      </w:r>
    </w:p>
    <w:p>
      <w:pPr>
        <w:pStyle w:val="ListParagraph"/>
        <w:numPr>
          <w:ilvl w:val="0"/>
          <w:numId w:val="2"/>
        </w:numPr>
        <w:spacing w:after="90" w:line="300"/>
      </w:pPr>
      <w:r>
        <w:rPr>
          <w:rFonts w:ascii="Calibri" w:cs="Calibri" w:eastAsia="Calibri" w:hAnsi="Calibri"/>
          <w:color w:val="333333"/>
          <w:sz w:val="22"/>
          <w:szCs w:val="22"/>
        </w:rPr>
        <w:t xml:space="preserve">A positive outlook and willingness to be part of a collaborative team.</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High School Science Teacher?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