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Montserrat" w:cs="Montserrat" w:eastAsia="Montserrat" w:hAnsi="Montserrat"/>
          <w:b/>
          <w:bCs/>
          <w:color w:val="A61E22"/>
          <w:sz w:val="18"/>
          <w:szCs w:val="18"/>
        </w:rPr>
        <w:t xml:space="preserve">JOB DESCRIPTION TEMPLATE</w:t>
      </w:r>
    </w:p>
    <w:p>
      <w:pPr>
        <w:pBdr>
          <w:bottom w:val="single" w:color="2E4D7B" w:sz="8" w:space="6"/>
        </w:pBdr>
        <w:spacing w:after="120"/>
      </w:pPr>
      <w:r>
        <w:rPr>
          <w:rFonts w:ascii="Montserrat" w:cs="Montserrat" w:eastAsia="Montserrat" w:hAnsi="Montserrat"/>
          <w:b/>
          <w:bCs/>
          <w:color w:val="2E4D7B"/>
          <w:sz w:val="44"/>
          <w:szCs w:val="44"/>
        </w:rPr>
        <w:t xml:space="preserve">Clinical Placement &amp; Affiliations Manager (Nursing)</w:t>
      </w:r>
    </w:p>
    <w:p>
      <w:pPr>
        <w:spacing w:after="140" w:line="300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Provided by Excelon Associates, excelonassociates.com. Replace the bracketed placeholders with your institution details and adapt any section to fit your posting.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Position Details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Institution: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Location: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[City, State]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Reports To: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[Reports To]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Classification: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[Full Time, Exempt]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Salary Range: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[Salary Range]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Key Responsibilities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Affiliation Agreements &amp; Scheduling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Develop and manage all clinical affiliation agreements in accordance with institutional, legal, and accreditor requirements.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Coordinate clinical schedules, placements, and site availability across multiple nursing cohorts and programs.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Partnerships &amp; Liaison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Build and maintain relationships with hospitals, long-term care facilities, and community health organizations to expand clinical capacity.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Collaborate with faculty, program directors, and compliance officers so placements align with curriculum objectives and state licensure standards.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Serve as a liaison between students, preceptors, and clinical partners to resolve scheduling conflicts and ensure clear communication.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Compliance &amp; Quality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Oversee documentation, onboarding, immunization records, and background check compliance for all participating students and faculty.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Monitor site performance, preceptor feedback, and student evaluations to continuously improve clinical learning environments.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Contribute to accreditation self-studies and site visits by providing detailed clinical placement data and outcomes reporting.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Qualifications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Bachelor's degree in Nursing (BSN) required; Master's in Nursing or Healthcare Administration preferred.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Current RN licensure in good standing.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3 to 5 years of experience in clinical coordination, nursing education, or healthcare operations.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Strong knowledge of regulatory standards, clinical affiliation contracts, and accreditation criteria (CCNE, ACEN, or state boards).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Exceptional organizational, interpersonal, and relationship management skills.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Compensation and Benefits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[Describe salary range, bonus or incentive structure, health and retirement benefits, paid time off, and any relocation assistance.]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How to Apply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[Provide application instructions, a contact email, or a link to your applicant portal.]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Equal Employment Opportunity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 is an equal opportunity employer. All qualified applicants will receive consideration for employment without regard to race, color, religion, sex, sexual orientation, gender identity, national origin, disability, or protected veteran status.</w:t>
      </w:r>
    </w:p>
    <w:p>
      <w:pPr>
        <w:pBdr>
          <w:top w:val="single" w:color="CCCCCC" w:sz="4" w:space="8"/>
        </w:pBdr>
        <w:spacing w:before="36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Template by Excelon Associates. Hiring a Clinical Placement &amp; Affiliations Manager (Nursing)? Our recruiters place leaders nationwide: excelonassociates.com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2026-08-05T10:37:30.901Z</dcterms:created>
  <dcterms:modified xsi:type="dcterms:W3CDTF">2026-08-05T10:37:30.914Z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