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Montserrat" w:cs="Montserrat" w:eastAsia="Montserrat" w:hAnsi="Montserrat"/>
          <w:b/>
          <w:bCs/>
          <w:color w:val="A61E22"/>
          <w:sz w:val="18"/>
          <w:szCs w:val="18"/>
        </w:rPr>
        <w:t xml:space="preserve">JOB DESCRIPTION TEMPLATE</w:t>
      </w:r>
    </w:p>
    <w:p>
      <w:pPr>
        <w:pBdr>
          <w:bottom w:val="single" w:color="2E4D7B" w:sz="8" w:space="6"/>
        </w:pBdr>
        <w:spacing w:after="120"/>
      </w:pPr>
      <w:r>
        <w:rPr>
          <w:rFonts w:ascii="Montserrat" w:cs="Montserrat" w:eastAsia="Montserrat" w:hAnsi="Montserrat"/>
          <w:b/>
          <w:bCs/>
          <w:color w:val="2E4D7B"/>
          <w:sz w:val="44"/>
          <w:szCs w:val="44"/>
        </w:rPr>
        <w:t xml:space="preserve">Chief Artificial Intelligence Officer</w:t>
      </w:r>
    </w:p>
    <w:p>
      <w:pPr>
        <w:spacing w:after="140" w:line="300"/>
      </w:pP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Provided by Excelon Associates, excelonassociates.com. Replace the bracketed placeholders with your institution details and adapt any section to fit your posting.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Position Details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Institution: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Location: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[City, State]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Reports To: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[Reports To]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Classification: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[Full Time, Exempt]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Salary Range: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[Salary Range]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Key Responsibilities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Strategy &amp; Governance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Strategic leadership. Develop and implement a multi-year institutional AI roadmap spanning academic innovation, research enablement, administrative modernization, and student success.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Governance and compliance. Establish a comprehensive AI governance framework addressing data ethics, privacy, accessibility, FERPA compliance, and academic integrity, balancing innovation with institutional accountability.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Academic &amp; Operational Integration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Pedagogical innovation. Partner with deans, faculty, and instructional design teams to integrate AI into curriculum and assessment, fostering responsible adoption that enhances, not replaces, human teaching.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Operational efficiency. Collaborate with the CIO, institutional research, and administrative divisions to pilot and scale AI applications that streamline operations and elevate the student experience.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Research advancement. Build infrastructure and policy to support AI-assisted research, data access, and secure use of advanced models for faculty and graduate projects.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People &amp; Partnerships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Workforce development. Lead campus-wide AI literacy and professional development for faculty, staff, and students, ensuring broad understanding and effective use of emerging tools.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Partnerships and ecosystem building. Represent the university in national and global AI in education consortia, forming partnerships with technology vendors, think tanks, and peer institutions.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Qualifications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Advanced degree in computer science, data science, information systems, educational technology, or a closely related field.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Demonstrated leadership in deploying AI solutions, data analytics, or digital transformation at scale within a complex organization.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Deep understanding of higher education operations, accreditation frameworks, and compliance standards.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Proven ability to design and implement governance structures, policy frameworks, and cross-functional partnerships.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Exceptional communication skills, with the ability to translate complex technical concepts into actionable strategy for academic and administrative leaders.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Compensation and Benefits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[Describe salary range, bonus or incentive structure, health and retirement benefits, paid time off, and any relocation assistance.]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How to Apply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[Provide application instructions, a contact email, or a link to your applicant portal.]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Equal Employment Opportunity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 is an equal opportunity employer. All qualified applicants will receive consideration for employment without regard to race, color, religion, sex, sexual orientation, gender identity, national origin, disability, or protected veteran status.</w:t>
      </w:r>
    </w:p>
    <w:p>
      <w:pPr>
        <w:pBdr>
          <w:top w:val="single" w:color="CCCCCC" w:sz="4" w:space="8"/>
        </w:pBdr>
        <w:spacing w:before="36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Template by Excelon Associates. Hiring a Chief Artificial Intelligence Officer? Our recruiters place leaders nationwide: excelonassociates.com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2026-08-05T10:37:30.901Z</dcterms:created>
  <dcterms:modified xsi:type="dcterms:W3CDTF">2026-08-05T10:37:30.914Z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