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Aviation Maintenance Instructor</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An Aviation Maintenance Instructor delivers comprehensive classroom and practical instruction in aircraft maintenance, repair, and inspection. The role creates and implements lesson plans aligned with FAA standards and program objectives, focusing on areas such as aircraft systems, engines, avionics, and hydraulics, and provides practical training in the tools, equipment, and techniques the industry relies on.</w:t>
      </w:r>
    </w:p>
    <w:p>
      <w:pPr>
        <w:spacing w:after="140" w:line="300"/>
      </w:pPr>
      <w:r>
        <w:rPr>
          <w:rFonts w:ascii="Calibri" w:cs="Calibri" w:eastAsia="Calibri" w:hAnsi="Calibri"/>
          <w:color w:val="333333"/>
          <w:sz w:val="22"/>
          <w:szCs w:val="22"/>
        </w:rPr>
        <w:t xml:space="preserve">Beyond teaching, the instructor evaluates student progress, maintains accurate records, enforces FAA regulations and institutional policies, and fosters a safe learning environment. It is a hands-on technical teaching role within the skilled trades and career and technical education space.</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Instruction &amp; Curriculum</w:t>
      </w:r>
    </w:p>
    <w:p>
      <w:pPr>
        <w:pStyle w:val="ListParagraph"/>
        <w:numPr>
          <w:ilvl w:val="0"/>
          <w:numId w:val="2"/>
        </w:numPr>
        <w:spacing w:after="90" w:line="300"/>
      </w:pPr>
      <w:r>
        <w:rPr>
          <w:rFonts w:ascii="Calibri" w:cs="Calibri" w:eastAsia="Calibri" w:hAnsi="Calibri"/>
          <w:color w:val="333333"/>
          <w:sz w:val="22"/>
          <w:szCs w:val="22"/>
        </w:rPr>
        <w:t xml:space="preserve">Deliver comprehensive classroom and practical instruction in aircraft maintenance, repair, and inspection.</w:t>
      </w:r>
    </w:p>
    <w:p>
      <w:pPr>
        <w:pStyle w:val="ListParagraph"/>
        <w:numPr>
          <w:ilvl w:val="0"/>
          <w:numId w:val="2"/>
        </w:numPr>
        <w:spacing w:after="90" w:line="300"/>
      </w:pPr>
      <w:r>
        <w:rPr>
          <w:rFonts w:ascii="Calibri" w:cs="Calibri" w:eastAsia="Calibri" w:hAnsi="Calibri"/>
          <w:color w:val="333333"/>
          <w:sz w:val="22"/>
          <w:szCs w:val="22"/>
        </w:rPr>
        <w:t xml:space="preserve">Create and implement lesson plans that align with FAA standards and program objectives, covering aircraft systems, engines, avionics, and hydraulics.</w:t>
      </w:r>
    </w:p>
    <w:p>
      <w:pPr>
        <w:pStyle w:val="ListParagraph"/>
        <w:numPr>
          <w:ilvl w:val="0"/>
          <w:numId w:val="2"/>
        </w:numPr>
        <w:spacing w:after="90" w:line="300"/>
      </w:pPr>
      <w:r>
        <w:rPr>
          <w:rFonts w:ascii="Calibri" w:cs="Calibri" w:eastAsia="Calibri" w:hAnsi="Calibri"/>
          <w:color w:val="333333"/>
          <w:sz w:val="22"/>
          <w:szCs w:val="22"/>
        </w:rPr>
        <w:t xml:space="preserve">Provide practical training in the use of tools, equipment, and maintenance techniques essential to the industry.</w:t>
      </w:r>
    </w:p>
    <w:p>
      <w:pPr>
        <w:spacing w:after="140" w:line="300"/>
      </w:pPr>
      <w:r>
        <w:rPr>
          <w:rFonts w:ascii="Calibri" w:cs="Calibri" w:eastAsia="Calibri" w:hAnsi="Calibri"/>
          <w:b/>
          <w:bCs/>
          <w:color w:val="2E4D7B"/>
          <w:sz w:val="22"/>
          <w:szCs w:val="22"/>
        </w:rPr>
        <w:t xml:space="preserve">Assessment &amp; Compliance</w:t>
      </w:r>
    </w:p>
    <w:p>
      <w:pPr>
        <w:pStyle w:val="ListParagraph"/>
        <w:numPr>
          <w:ilvl w:val="0"/>
          <w:numId w:val="2"/>
        </w:numPr>
        <w:spacing w:after="90" w:line="300"/>
      </w:pPr>
      <w:r>
        <w:rPr>
          <w:rFonts w:ascii="Calibri" w:cs="Calibri" w:eastAsia="Calibri" w:hAnsi="Calibri"/>
          <w:color w:val="333333"/>
          <w:sz w:val="22"/>
          <w:szCs w:val="22"/>
        </w:rPr>
        <w:t xml:space="preserve">Evaluate student progress through assessments, hands-on exercises, and projects, maintaining accurate records of attendance and performance.</w:t>
      </w:r>
    </w:p>
    <w:p>
      <w:pPr>
        <w:pStyle w:val="ListParagraph"/>
        <w:numPr>
          <w:ilvl w:val="0"/>
          <w:numId w:val="2"/>
        </w:numPr>
        <w:spacing w:after="90" w:line="300"/>
      </w:pPr>
      <w:r>
        <w:rPr>
          <w:rFonts w:ascii="Calibri" w:cs="Calibri" w:eastAsia="Calibri" w:hAnsi="Calibri"/>
          <w:color w:val="333333"/>
          <w:sz w:val="22"/>
          <w:szCs w:val="22"/>
        </w:rPr>
        <w:t xml:space="preserve">Ensure all instruction adheres to FAA regulations and institutional policies.</w:t>
      </w:r>
    </w:p>
    <w:p>
      <w:pPr>
        <w:pStyle w:val="ListParagraph"/>
        <w:numPr>
          <w:ilvl w:val="0"/>
          <w:numId w:val="2"/>
        </w:numPr>
        <w:spacing w:after="90" w:line="300"/>
      </w:pPr>
      <w:r>
        <w:rPr>
          <w:rFonts w:ascii="Calibri" w:cs="Calibri" w:eastAsia="Calibri" w:hAnsi="Calibri"/>
          <w:color w:val="333333"/>
          <w:sz w:val="22"/>
          <w:szCs w:val="22"/>
        </w:rPr>
        <w:t xml:space="preserve">Foster a safe and engaging learning environment that emphasizes safety protocols and best practices in aviation maintenance.</w:t>
      </w:r>
    </w:p>
    <w:p>
      <w:pPr>
        <w:spacing w:after="140" w:line="300"/>
      </w:pPr>
      <w:r>
        <w:rPr>
          <w:rFonts w:ascii="Calibri" w:cs="Calibri" w:eastAsia="Calibri" w:hAnsi="Calibri"/>
          <w:b/>
          <w:bCs/>
          <w:color w:val="2E4D7B"/>
          <w:sz w:val="22"/>
          <w:szCs w:val="22"/>
        </w:rPr>
        <w:t xml:space="preserve">Mentorship</w:t>
      </w:r>
    </w:p>
    <w:p>
      <w:pPr>
        <w:pStyle w:val="ListParagraph"/>
        <w:numPr>
          <w:ilvl w:val="0"/>
          <w:numId w:val="2"/>
        </w:numPr>
        <w:spacing w:after="90" w:line="300"/>
      </w:pPr>
      <w:r>
        <w:rPr>
          <w:rFonts w:ascii="Calibri" w:cs="Calibri" w:eastAsia="Calibri" w:hAnsi="Calibri"/>
          <w:color w:val="333333"/>
          <w:sz w:val="22"/>
          <w:szCs w:val="22"/>
        </w:rPr>
        <w:t xml:space="preserve">Provide mentorship and career guidance to students, supporting their development as future aviation professionals.</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Education &amp; Certification</w:t>
      </w:r>
    </w:p>
    <w:p>
      <w:pPr>
        <w:pStyle w:val="ListParagraph"/>
        <w:numPr>
          <w:ilvl w:val="0"/>
          <w:numId w:val="2"/>
        </w:numPr>
        <w:spacing w:after="90" w:line="300"/>
      </w:pPr>
      <w:r>
        <w:rPr>
          <w:rFonts w:ascii="Calibri" w:cs="Calibri" w:eastAsia="Calibri" w:hAnsi="Calibri"/>
          <w:color w:val="333333"/>
          <w:sz w:val="22"/>
          <w:szCs w:val="22"/>
        </w:rPr>
        <w:t xml:space="preserve">Associate's degree or higher in aviation maintenance or a related field; bachelor's degree preferred.</w:t>
      </w:r>
    </w:p>
    <w:p>
      <w:pPr>
        <w:pStyle w:val="ListParagraph"/>
        <w:numPr>
          <w:ilvl w:val="0"/>
          <w:numId w:val="2"/>
        </w:numPr>
        <w:spacing w:after="90" w:line="300"/>
      </w:pPr>
      <w:r>
        <w:rPr>
          <w:rFonts w:ascii="Calibri" w:cs="Calibri" w:eastAsia="Calibri" w:hAnsi="Calibri"/>
          <w:color w:val="333333"/>
          <w:sz w:val="22"/>
          <w:szCs w:val="22"/>
        </w:rPr>
        <w:t xml:space="preserve">FAA Airframe and Powerplant (A&amp;P) certification required.</w:t>
      </w:r>
    </w:p>
    <w:p>
      <w:pPr>
        <w:spacing w:after="140" w:line="300"/>
      </w:pPr>
      <w:r>
        <w:rPr>
          <w:rFonts w:ascii="Calibri" w:cs="Calibri" w:eastAsia="Calibri" w:hAnsi="Calibri"/>
          <w:b/>
          <w:bCs/>
          <w:color w:val="2E4D7B"/>
          <w:sz w:val="22"/>
          <w:szCs w:val="22"/>
        </w:rPr>
        <w:t xml:space="preserve">Experience &amp; Skills</w:t>
      </w:r>
    </w:p>
    <w:p>
      <w:pPr>
        <w:pStyle w:val="ListParagraph"/>
        <w:numPr>
          <w:ilvl w:val="0"/>
          <w:numId w:val="2"/>
        </w:numPr>
        <w:spacing w:after="90" w:line="300"/>
      </w:pPr>
      <w:r>
        <w:rPr>
          <w:rFonts w:ascii="Calibri" w:cs="Calibri" w:eastAsia="Calibri" w:hAnsi="Calibri"/>
          <w:color w:val="333333"/>
          <w:sz w:val="22"/>
          <w:szCs w:val="22"/>
        </w:rPr>
        <w:t xml:space="preserve">Minimum of three to five years of hands-on experience in aviation maintenance and repair.</w:t>
      </w:r>
    </w:p>
    <w:p>
      <w:pPr>
        <w:pStyle w:val="ListParagraph"/>
        <w:numPr>
          <w:ilvl w:val="0"/>
          <w:numId w:val="2"/>
        </w:numPr>
        <w:spacing w:after="90" w:line="300"/>
      </w:pPr>
      <w:r>
        <w:rPr>
          <w:rFonts w:ascii="Calibri" w:cs="Calibri" w:eastAsia="Calibri" w:hAnsi="Calibri"/>
          <w:color w:val="333333"/>
          <w:sz w:val="22"/>
          <w:szCs w:val="22"/>
        </w:rPr>
        <w:t xml:space="preserve">Prior instructional or training experience preferred but not mandatory.</w:t>
      </w:r>
    </w:p>
    <w:p>
      <w:pPr>
        <w:pStyle w:val="ListParagraph"/>
        <w:numPr>
          <w:ilvl w:val="0"/>
          <w:numId w:val="2"/>
        </w:numPr>
        <w:spacing w:after="90" w:line="300"/>
      </w:pPr>
      <w:r>
        <w:rPr>
          <w:rFonts w:ascii="Calibri" w:cs="Calibri" w:eastAsia="Calibri" w:hAnsi="Calibri"/>
          <w:color w:val="333333"/>
          <w:sz w:val="22"/>
          <w:szCs w:val="22"/>
        </w:rPr>
        <w:t xml:space="preserve">Strong communication and interpersonal skills, the ability to explain complex concepts clearly, and proficiency with instructional technology and software.</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Aviation Maintenance Instructor?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