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Admissions Representative, Nursing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Admissions Representative (Nursing) helps prospective students achieve their career goals by conducting campus tours, explaining the school's career programs, and guiding students into the program that fits them. The primary objective is to enroll students in their chosen program and set them on the path to becoming successful medical and technology professionals.</w:t>
      </w:r>
    </w:p>
    <w:p>
      <w:pPr>
        <w:spacing w:after="140" w:line="300"/>
      </w:pPr>
      <w:r>
        <w:rPr>
          <w:rFonts w:ascii="Calibri" w:cs="Calibri" w:eastAsia="Calibri" w:hAnsi="Calibri"/>
          <w:color w:val="333333"/>
          <w:sz w:val="22"/>
          <w:szCs w:val="22"/>
        </w:rPr>
        <w:t xml:space="preserve">It is a front-line, relationship-driven recruitment role within the higher education sector, working with students who have already expressed interest rather than making cold calls. The school offers small classes with industry-standard equipment and online options for student convenience.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Recruitment &amp; Enrollment</w:t>
      </w:r>
    </w:p>
    <w:p>
      <w:pPr>
        <w:pStyle w:val="ListParagraph"/>
        <w:numPr>
          <w:ilvl w:val="0"/>
          <w:numId w:val="2"/>
        </w:numPr>
        <w:spacing w:after="90" w:line="300"/>
      </w:pPr>
      <w:r>
        <w:rPr>
          <w:rFonts w:ascii="Calibri" w:cs="Calibri" w:eastAsia="Calibri" w:hAnsi="Calibri"/>
          <w:color w:val="333333"/>
          <w:sz w:val="22"/>
          <w:szCs w:val="22"/>
        </w:rPr>
        <w:t xml:space="preserve">Contact prospective students by phone and email, and conduct campus tours and interviews.</w:t>
      </w:r>
    </w:p>
    <w:p>
      <w:pPr>
        <w:pStyle w:val="ListParagraph"/>
        <w:numPr>
          <w:ilvl w:val="0"/>
          <w:numId w:val="2"/>
        </w:numPr>
        <w:spacing w:after="90" w:line="300"/>
      </w:pPr>
      <w:r>
        <w:rPr>
          <w:rFonts w:ascii="Calibri" w:cs="Calibri" w:eastAsia="Calibri" w:hAnsi="Calibri"/>
          <w:color w:val="333333"/>
          <w:sz w:val="22"/>
          <w:szCs w:val="22"/>
        </w:rPr>
        <w:t xml:space="preserve">Perform daily admissions activities, including recruitment and enrollment, and consistently meet performance targets.</w:t>
      </w:r>
    </w:p>
    <w:p>
      <w:pPr>
        <w:pStyle w:val="ListParagraph"/>
        <w:numPr>
          <w:ilvl w:val="0"/>
          <w:numId w:val="2"/>
        </w:numPr>
        <w:spacing w:after="90" w:line="300"/>
      </w:pPr>
      <w:r>
        <w:rPr>
          <w:rFonts w:ascii="Calibri" w:cs="Calibri" w:eastAsia="Calibri" w:hAnsi="Calibri"/>
          <w:color w:val="333333"/>
          <w:sz w:val="22"/>
          <w:szCs w:val="22"/>
        </w:rPr>
        <w:t xml:space="preserve">Use closing and follow-up skills to guide interested students through enrollment, with no cold calls required.</w:t>
      </w:r>
    </w:p>
    <w:p>
      <w:pPr>
        <w:pStyle w:val="ListParagraph"/>
        <w:numPr>
          <w:ilvl w:val="0"/>
          <w:numId w:val="2"/>
        </w:numPr>
        <w:spacing w:after="90" w:line="300"/>
      </w:pPr>
      <w:r>
        <w:rPr>
          <w:rFonts w:ascii="Calibri" w:cs="Calibri" w:eastAsia="Calibri" w:hAnsi="Calibri"/>
          <w:color w:val="333333"/>
          <w:sz w:val="22"/>
          <w:szCs w:val="22"/>
        </w:rPr>
        <w:t xml:space="preserve">Work effectively and independently in a fast-paced environment, and perform other duties as assigned.</w:t>
      </w:r>
    </w:p>
    <w:p>
      <w:pPr>
        <w:spacing w:after="140" w:line="300"/>
      </w:pPr>
      <w:r>
        <w:rPr>
          <w:rFonts w:ascii="Calibri" w:cs="Calibri" w:eastAsia="Calibri" w:hAnsi="Calibri"/>
          <w:b/>
          <w:bCs/>
          <w:color w:val="2E4D7B"/>
          <w:sz w:val="22"/>
          <w:szCs w:val="22"/>
        </w:rPr>
        <w:t xml:space="preserve">Professional Development</w:t>
      </w:r>
    </w:p>
    <w:p>
      <w:pPr>
        <w:pStyle w:val="ListParagraph"/>
        <w:numPr>
          <w:ilvl w:val="0"/>
          <w:numId w:val="2"/>
        </w:numPr>
        <w:spacing w:after="90" w:line="300"/>
      </w:pPr>
      <w:r>
        <w:rPr>
          <w:rFonts w:ascii="Calibri" w:cs="Calibri" w:eastAsia="Calibri" w:hAnsi="Calibri"/>
          <w:color w:val="333333"/>
          <w:sz w:val="22"/>
          <w:szCs w:val="22"/>
        </w:rPr>
        <w:t xml:space="preserve">Complete and maintain an Individual Development Plan and summary.</w:t>
      </w:r>
    </w:p>
    <w:p>
      <w:pPr>
        <w:pStyle w:val="ListParagraph"/>
        <w:numPr>
          <w:ilvl w:val="0"/>
          <w:numId w:val="2"/>
        </w:numPr>
        <w:spacing w:after="90" w:line="300"/>
      </w:pPr>
      <w:r>
        <w:rPr>
          <w:rFonts w:ascii="Calibri" w:cs="Calibri" w:eastAsia="Calibri" w:hAnsi="Calibri"/>
          <w:color w:val="333333"/>
          <w:sz w:val="22"/>
          <w:szCs w:val="22"/>
        </w:rPr>
        <w:t xml:space="preserve">Attend regularly scheduled in-services and discipline-specific professional development activities.</w:t>
      </w:r>
    </w:p>
    <w:p>
      <w:pPr>
        <w:pStyle w:val="ListParagraph"/>
        <w:numPr>
          <w:ilvl w:val="0"/>
          <w:numId w:val="2"/>
        </w:numPr>
        <w:spacing w:after="90" w:line="300"/>
      </w:pPr>
      <w:r>
        <w:rPr>
          <w:rFonts w:ascii="Calibri" w:cs="Calibri" w:eastAsia="Calibri" w:hAnsi="Calibri"/>
          <w:color w:val="333333"/>
          <w:sz w:val="22"/>
          <w:szCs w:val="22"/>
        </w:rPr>
        <w:t xml:space="preserve">Complete an annual appraisal with the Admissions Director.</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or a minimum of four years of nursing admissions experience.</w:t>
      </w:r>
    </w:p>
    <w:p>
      <w:pPr>
        <w:spacing w:after="140" w:line="300"/>
      </w:pPr>
      <w:r>
        <w:rPr>
          <w:rFonts w:ascii="Calibri" w:cs="Calibri" w:eastAsia="Calibri" w:hAnsi="Calibri"/>
          <w:b/>
          <w:bCs/>
          <w:color w:val="2E4D7B"/>
          <w:sz w:val="22"/>
          <w:szCs w:val="22"/>
        </w:rPr>
        <w:t xml:space="preserve">Knowledge, Skills &amp; Abilities</w:t>
      </w:r>
    </w:p>
    <w:p>
      <w:pPr>
        <w:pStyle w:val="ListParagraph"/>
        <w:numPr>
          <w:ilvl w:val="0"/>
          <w:numId w:val="2"/>
        </w:numPr>
        <w:spacing w:after="90" w:line="300"/>
      </w:pPr>
      <w:r>
        <w:rPr>
          <w:rFonts w:ascii="Calibri" w:cs="Calibri" w:eastAsia="Calibri" w:hAnsi="Calibri"/>
          <w:color w:val="333333"/>
          <w:sz w:val="22"/>
          <w:szCs w:val="22"/>
        </w:rPr>
        <w:t xml:space="preserve">Excellent customer service, interpersonal, and telephone communication skills.</w:t>
      </w:r>
    </w:p>
    <w:p>
      <w:pPr>
        <w:pStyle w:val="ListParagraph"/>
        <w:numPr>
          <w:ilvl w:val="0"/>
          <w:numId w:val="2"/>
        </w:numPr>
        <w:spacing w:after="90" w:line="300"/>
      </w:pPr>
      <w:r>
        <w:rPr>
          <w:rFonts w:ascii="Calibri" w:cs="Calibri" w:eastAsia="Calibri" w:hAnsi="Calibri"/>
          <w:color w:val="333333"/>
          <w:sz w:val="22"/>
          <w:szCs w:val="22"/>
        </w:rPr>
        <w:t xml:space="preserve">Strong self-initiative, motivation, and the drive to succeed.</w:t>
      </w:r>
    </w:p>
    <w:p>
      <w:pPr>
        <w:pStyle w:val="ListParagraph"/>
        <w:numPr>
          <w:ilvl w:val="0"/>
          <w:numId w:val="2"/>
        </w:numPr>
        <w:spacing w:after="90" w:line="300"/>
      </w:pPr>
      <w:r>
        <w:rPr>
          <w:rFonts w:ascii="Calibri" w:cs="Calibri" w:eastAsia="Calibri" w:hAnsi="Calibri"/>
          <w:color w:val="333333"/>
          <w:sz w:val="22"/>
          <w:szCs w:val="22"/>
        </w:rPr>
        <w:t xml:space="preserve">Good organizational skills and the ability to manage a recruitment pipeline.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Admissions Representative, Nursing?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